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2" w:rsidRPr="00552F92" w:rsidRDefault="00552F92" w:rsidP="00552F92">
      <w:pPr>
        <w:spacing w:line="250" w:lineRule="exact"/>
        <w:ind w:left="6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D5E27" wp14:editId="1421DBE8">
            <wp:simplePos x="0" y="0"/>
            <wp:positionH relativeFrom="column">
              <wp:posOffset>2341880</wp:posOffset>
            </wp:positionH>
            <wp:positionV relativeFrom="paragraph">
              <wp:posOffset>-182880</wp:posOffset>
            </wp:positionV>
            <wp:extent cx="746760" cy="935990"/>
            <wp:effectExtent l="0" t="0" r="0" b="0"/>
            <wp:wrapNone/>
            <wp:docPr id="2" name="Рисунок 2" descr="Описание: 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F92" w:rsidRPr="00552F92" w:rsidRDefault="00552F92" w:rsidP="00552F92">
      <w:pPr>
        <w:spacing w:line="250" w:lineRule="exact"/>
        <w:ind w:left="6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bidi="ar-SA"/>
        </w:rPr>
      </w:pPr>
    </w:p>
    <w:p w:rsidR="00552F92" w:rsidRPr="00552F92" w:rsidRDefault="00552F92" w:rsidP="00552F92">
      <w:pPr>
        <w:spacing w:line="250" w:lineRule="exact"/>
        <w:ind w:left="60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bidi="ar-SA"/>
        </w:rPr>
      </w:pPr>
    </w:p>
    <w:p w:rsidR="00552F92" w:rsidRDefault="00552F92" w:rsidP="00552F92">
      <w:pPr>
        <w:widowControl/>
        <w:rPr>
          <w:rFonts w:ascii="Times New Roman" w:eastAsiaTheme="minorHAnsi" w:hAnsi="Times New Roman" w:cs="Times New Roman"/>
          <w:spacing w:val="20"/>
          <w:sz w:val="18"/>
          <w:szCs w:val="18"/>
          <w:lang w:eastAsia="en-US" w:bidi="ar-SA"/>
        </w:rPr>
      </w:pPr>
    </w:p>
    <w:p w:rsidR="00552F92" w:rsidRPr="00552F92" w:rsidRDefault="00552F92" w:rsidP="00552F92">
      <w:pPr>
        <w:widowControl/>
        <w:rPr>
          <w:rFonts w:ascii="Times New Roman" w:eastAsiaTheme="minorHAnsi" w:hAnsi="Times New Roman" w:cs="Times New Roman"/>
          <w:spacing w:val="20"/>
          <w:sz w:val="18"/>
          <w:szCs w:val="18"/>
          <w:lang w:eastAsia="en-US" w:bidi="ar-SA"/>
        </w:rPr>
      </w:pPr>
    </w:p>
    <w:p w:rsidR="00552F92" w:rsidRPr="00552F92" w:rsidRDefault="00552F92" w:rsidP="00552F92">
      <w:pPr>
        <w:widowControl/>
        <w:rPr>
          <w:rFonts w:ascii="Times New Roman" w:eastAsiaTheme="minorHAnsi" w:hAnsi="Times New Roman" w:cs="Times New Roman"/>
          <w:spacing w:val="20"/>
          <w:sz w:val="18"/>
          <w:szCs w:val="18"/>
          <w:lang w:eastAsia="en-US" w:bidi="ar-SA"/>
        </w:rPr>
      </w:pPr>
    </w:p>
    <w:p w:rsidR="00552F92" w:rsidRPr="00552F92" w:rsidRDefault="00552F92" w:rsidP="00552F92">
      <w:pPr>
        <w:widowControl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pPr>
      <w:r w:rsidRPr="00552F92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 xml:space="preserve">АДМИНИСТРАЦИЯ МУНИЦИПАЛЬНОГО РАЙОНА </w:t>
      </w:r>
    </w:p>
    <w:p w:rsidR="00552F92" w:rsidRPr="00552F92" w:rsidRDefault="00552F92" w:rsidP="00552F92">
      <w:pPr>
        <w:widowControl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</w:pPr>
      <w:r w:rsidRPr="00552F92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 xml:space="preserve">«СРЕТЕНСКИЙ РАЙОН» </w:t>
      </w:r>
    </w:p>
    <w:p w:rsidR="00552F92" w:rsidRPr="00552F92" w:rsidRDefault="00552F92" w:rsidP="00552F92">
      <w:pPr>
        <w:widowControl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 w:bidi="ar-SA"/>
        </w:rPr>
      </w:pPr>
      <w:r w:rsidRPr="00552F92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>ЗАБАЙКАЛЬСКОГО КРАЯ</w:t>
      </w:r>
    </w:p>
    <w:p w:rsidR="00552F92" w:rsidRPr="00552F92" w:rsidRDefault="00552F92" w:rsidP="00552F92">
      <w:pPr>
        <w:widowControl/>
        <w:jc w:val="center"/>
        <w:rPr>
          <w:rFonts w:ascii="Times New Roman" w:eastAsiaTheme="minorHAnsi" w:hAnsi="Times New Roman" w:cs="Times New Roman"/>
          <w:b/>
          <w:bCs/>
          <w:spacing w:val="-10"/>
          <w:sz w:val="32"/>
          <w:szCs w:val="32"/>
          <w:lang w:eastAsia="en-US" w:bidi="ar-SA"/>
        </w:rPr>
      </w:pPr>
    </w:p>
    <w:p w:rsidR="00552F92" w:rsidRPr="00552F92" w:rsidRDefault="00552F92" w:rsidP="00552F92">
      <w:pPr>
        <w:widowControl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 w:bidi="ar-SA"/>
        </w:rPr>
      </w:pPr>
      <w:r w:rsidRPr="00552F92">
        <w:rPr>
          <w:rFonts w:ascii="Times New Roman" w:eastAsiaTheme="minorHAnsi" w:hAnsi="Times New Roman" w:cs="Times New Roman"/>
          <w:b/>
          <w:bCs/>
          <w:spacing w:val="-10"/>
          <w:sz w:val="32"/>
          <w:szCs w:val="32"/>
          <w:lang w:eastAsia="en-US" w:bidi="ar-SA"/>
        </w:rPr>
        <w:t>ПОСТАНОВЛЕНИЕ</w:t>
      </w:r>
    </w:p>
    <w:p w:rsidR="00552F92" w:rsidRPr="00552F92" w:rsidRDefault="00552F92" w:rsidP="00552F9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31 января 2023 года</w:t>
      </w:r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ab/>
      </w:r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№ 19</w:t>
      </w:r>
    </w:p>
    <w:p w:rsidR="00552F92" w:rsidRPr="00552F92" w:rsidRDefault="00552F92" w:rsidP="00552F92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г. Сретенск</w:t>
      </w:r>
    </w:p>
    <w:p w:rsidR="00552F92" w:rsidRPr="00552F92" w:rsidRDefault="00552F92" w:rsidP="00552F92">
      <w:pPr>
        <w:widowControl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 w:bidi="ar-SA"/>
        </w:rPr>
      </w:pPr>
      <w:r w:rsidRPr="00552F92">
        <w:rPr>
          <w:rFonts w:ascii="Times New Roman" w:eastAsiaTheme="minorHAnsi" w:hAnsi="Times New Roman" w:cs="Times New Roman"/>
          <w:b/>
          <w:bCs/>
          <w:sz w:val="32"/>
          <w:szCs w:val="32"/>
          <w:lang w:eastAsia="en-US" w:bidi="ar-SA"/>
        </w:rPr>
        <w:t>«Об утверждении перечня мероприятий, в целях которого предоставляется иной межбюджетный трансферт, имеющий  целевое назначение на обеспечение выплат ежемесячного денежного вознаграждения за классное руководство».</w:t>
      </w:r>
    </w:p>
    <w:p w:rsidR="00552F92" w:rsidRPr="00552F92" w:rsidRDefault="00552F92" w:rsidP="00552F92">
      <w:pPr>
        <w:widowControl/>
        <w:rPr>
          <w:rFonts w:ascii="Times New Roman" w:eastAsiaTheme="minorHAnsi" w:hAnsi="Times New Roman" w:cs="Times New Roman"/>
          <w:spacing w:val="10"/>
          <w:sz w:val="22"/>
          <w:szCs w:val="22"/>
          <w:lang w:eastAsia="en-US" w:bidi="ar-SA"/>
        </w:rPr>
      </w:pPr>
    </w:p>
    <w:p w:rsidR="00552F92" w:rsidRPr="00552F92" w:rsidRDefault="00552F92" w:rsidP="00552F92">
      <w:pPr>
        <w:widowControl/>
        <w:rPr>
          <w:rFonts w:ascii="Times New Roman" w:eastAsiaTheme="minorHAnsi" w:hAnsi="Times New Roman" w:cs="Times New Roman"/>
          <w:spacing w:val="10"/>
          <w:sz w:val="22"/>
          <w:szCs w:val="22"/>
          <w:lang w:eastAsia="en-US" w:bidi="ar-SA"/>
        </w:rPr>
      </w:pPr>
    </w:p>
    <w:p w:rsidR="00552F92" w:rsidRPr="00552F92" w:rsidRDefault="00552F92" w:rsidP="00552F92">
      <w:pPr>
        <w:widowControl/>
        <w:ind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proofErr w:type="gramStart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В целях реализации мероприятий государственной программы «Развитие образования», утвержденной Постановлением Правительства РФ от 26 декабря 2017 года № 1642,государственной программы Забайкальского края «</w:t>
      </w:r>
      <w:proofErr w:type="spellStart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Рмуниципальной</w:t>
      </w:r>
      <w:proofErr w:type="spellEnd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 программы МР «Сретенский район» Забайкальского края на 2021-2025 годы, утвержденной Постановлением администрации муниципального района «Сретенский район» Забайкальского края от 09 ноября 2015 года № 430, руководствуясь Уставом муниципального района "Сретенский район» администрация муниципального района "Сретенский район" </w:t>
      </w:r>
      <w:r w:rsidRPr="00552F92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постановляет:</w:t>
      </w:r>
      <w:proofErr w:type="gramEnd"/>
    </w:p>
    <w:p w:rsidR="00552F92" w:rsidRPr="00552F92" w:rsidRDefault="00552F92" w:rsidP="00552F92">
      <w:pPr>
        <w:widowControl/>
        <w:ind w:firstLine="708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1.Утвердить Перечень мероприятий, в целях которых предоставляется иной межбюджетный трансферта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(перечень прилагается).</w:t>
      </w: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2.Настоящее Постановление вступает в силу после его официального опубликования (обнародования) в порядке, установленном Уставом муниципального района «Сретенский район».                                           </w:t>
      </w: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3.Настоящее Постановление опубликовать (обнародовать) в </w:t>
      </w:r>
      <w:proofErr w:type="gramStart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порядке</w:t>
      </w:r>
      <w:proofErr w:type="gramEnd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 установленном Уставом муниципального района «Сретенский район».       </w:t>
      </w: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4.</w:t>
      </w:r>
      <w:proofErr w:type="gramStart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Контроль за</w:t>
      </w:r>
      <w:proofErr w:type="gramEnd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>Магона</w:t>
      </w:r>
      <w:proofErr w:type="spellEnd"/>
      <w:r w:rsidRPr="00552F92">
        <w:rPr>
          <w:rFonts w:ascii="Times New Roman" w:eastAsiaTheme="minorHAnsi" w:hAnsi="Times New Roman" w:cs="Times New Roman"/>
          <w:spacing w:val="10"/>
          <w:sz w:val="28"/>
          <w:szCs w:val="28"/>
          <w:lang w:eastAsia="en-US" w:bidi="ar-SA"/>
        </w:rPr>
        <w:t xml:space="preserve"> И.А.</w:t>
      </w: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52F92" w:rsidRPr="00552F92" w:rsidRDefault="00552F92" w:rsidP="00552F9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Глава МР «Сретенский район»                              </w:t>
      </w:r>
      <w:proofErr w:type="spellStart"/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Закурдаев</w:t>
      </w:r>
      <w:proofErr w:type="spellEnd"/>
      <w:r w:rsidRPr="00552F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А.С.</w:t>
      </w:r>
    </w:p>
    <w:p w:rsidR="00552F92" w:rsidRDefault="00552F92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52F92" w:rsidRDefault="00552F92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20708" w:rsidRPr="00D20708" w:rsidRDefault="00D20708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20708">
        <w:rPr>
          <w:rFonts w:ascii="Times New Roman" w:hAnsi="Times New Roman" w:cs="Times New Roman"/>
          <w:b w:val="0"/>
          <w:sz w:val="22"/>
          <w:szCs w:val="22"/>
        </w:rPr>
        <w:t>Приложение №1 к постановлению</w:t>
      </w:r>
    </w:p>
    <w:p w:rsidR="00D20708" w:rsidRPr="00D20708" w:rsidRDefault="00D20708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20708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gramStart"/>
      <w:r w:rsidRPr="00D20708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gramEnd"/>
      <w:r w:rsidRPr="00D2070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20708" w:rsidRPr="00D20708" w:rsidRDefault="00D20708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20708">
        <w:rPr>
          <w:rFonts w:ascii="Times New Roman" w:hAnsi="Times New Roman" w:cs="Times New Roman"/>
          <w:b w:val="0"/>
          <w:sz w:val="22"/>
          <w:szCs w:val="22"/>
        </w:rPr>
        <w:t>района «Сретенский район»</w:t>
      </w:r>
    </w:p>
    <w:p w:rsidR="00D20708" w:rsidRPr="00D20708" w:rsidRDefault="00D20708" w:rsidP="00D20708">
      <w:pPr>
        <w:pStyle w:val="1"/>
        <w:spacing w:after="0" w:line="240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20708">
        <w:rPr>
          <w:rFonts w:ascii="Times New Roman" w:hAnsi="Times New Roman" w:cs="Times New Roman"/>
          <w:b w:val="0"/>
          <w:sz w:val="22"/>
          <w:szCs w:val="22"/>
        </w:rPr>
        <w:t>от 31 января 2023г №19</w:t>
      </w:r>
    </w:p>
    <w:p w:rsidR="00D20708" w:rsidRDefault="00D20708" w:rsidP="00D20708">
      <w:pPr>
        <w:pStyle w:val="1"/>
        <w:spacing w:after="0" w:line="240" w:lineRule="auto"/>
        <w:rPr>
          <w:sz w:val="17"/>
          <w:szCs w:val="17"/>
        </w:rPr>
      </w:pPr>
    </w:p>
    <w:p w:rsidR="00D20708" w:rsidRDefault="00D20708" w:rsidP="00D2070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FAA" w:rsidRDefault="00461E41" w:rsidP="00D2070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08">
        <w:rPr>
          <w:rFonts w:ascii="Times New Roman" w:hAnsi="Times New Roman" w:cs="Times New Roman"/>
          <w:sz w:val="28"/>
          <w:szCs w:val="28"/>
        </w:rPr>
        <w:t>Перечень мероприятий, в целях которого предоставляется иной межбюджетный трансферт, имеющий целевое назначение на обеспечение выплат ежемесячного денежного вознаграждения за классное руководство</w:t>
      </w:r>
    </w:p>
    <w:p w:rsidR="00D20708" w:rsidRPr="00D20708" w:rsidRDefault="00D20708" w:rsidP="00D2070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258" w:type="dxa"/>
        <w:jc w:val="center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2371"/>
        <w:gridCol w:w="2284"/>
      </w:tblGrid>
      <w:tr w:rsidR="00556FAA" w:rsidTr="00A214E4">
        <w:trPr>
          <w:trHeight w:hRule="exact" w:val="449"/>
          <w:jc w:val="center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56FAA" w:rsidTr="00A214E4">
        <w:trPr>
          <w:trHeight w:hRule="exact" w:val="481"/>
          <w:jc w:val="center"/>
        </w:trPr>
        <w:tc>
          <w:tcPr>
            <w:tcW w:w="460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6FAA" w:rsidRPr="00D20708" w:rsidRDefault="00556FAA" w:rsidP="00D2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6FAA" w:rsidRPr="00D20708" w:rsidRDefault="00556FAA" w:rsidP="00D2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556FAA" w:rsidTr="009F5A0B">
        <w:trPr>
          <w:trHeight w:hRule="exact" w:val="140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На 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FAA" w:rsidRPr="00D20708" w:rsidRDefault="00556FAA" w:rsidP="00D20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FAA" w:rsidRPr="00D20708" w:rsidRDefault="00556FAA" w:rsidP="00D20708">
            <w:pPr>
              <w:rPr>
                <w:rFonts w:ascii="Times New Roman" w:hAnsi="Times New Roman" w:cs="Times New Roman"/>
              </w:rPr>
            </w:pPr>
          </w:p>
        </w:tc>
      </w:tr>
      <w:tr w:rsidR="00556FAA" w:rsidTr="009F5A0B">
        <w:trPr>
          <w:trHeight w:hRule="exact" w:val="38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Алиянская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A214E4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A214E4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</w:tr>
      <w:tr w:rsidR="00556FAA" w:rsidTr="009F5A0B">
        <w:trPr>
          <w:trHeight w:hRule="exact" w:val="41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Ботовская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836600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836600</w:t>
            </w:r>
          </w:p>
        </w:tc>
      </w:tr>
      <w:tr w:rsidR="00556FAA" w:rsidTr="009F5A0B">
        <w:trPr>
          <w:trHeight w:hRule="exact" w:val="42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Верхнекуларкинская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1075400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1075400</w:t>
            </w:r>
          </w:p>
        </w:tc>
      </w:tr>
      <w:tr w:rsidR="00556FAA" w:rsidTr="009F5A0B">
        <w:trPr>
          <w:trHeight w:hRule="exact" w:val="42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Верхнекуэнгинская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1195200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1195200</w:t>
            </w:r>
          </w:p>
        </w:tc>
      </w:tr>
      <w:tr w:rsidR="00556FAA" w:rsidTr="009F5A0B">
        <w:trPr>
          <w:trHeight w:hRule="exact" w:val="41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"Дунаевская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</w:tr>
      <w:tr w:rsidR="00556FAA" w:rsidTr="009F5A0B">
        <w:trPr>
          <w:trHeight w:hRule="exact" w:val="4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Кокуйская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 № 1"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2629500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2629500</w:t>
            </w:r>
          </w:p>
        </w:tc>
      </w:tr>
      <w:tr w:rsidR="00556FAA" w:rsidTr="009F5A0B">
        <w:trPr>
          <w:trHeight w:hRule="exact" w:val="4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Кокуйская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 № 2"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2868500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2868500</w:t>
            </w:r>
          </w:p>
        </w:tc>
      </w:tr>
      <w:tr w:rsidR="00556FAA" w:rsidTr="009F5A0B">
        <w:trPr>
          <w:trHeight w:hRule="exact" w:val="42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Ломовская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</w:tr>
      <w:tr w:rsidR="00556FAA" w:rsidTr="009F5A0B">
        <w:trPr>
          <w:trHeight w:hRule="exact" w:val="43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Матаканская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1075700</w:t>
            </w:r>
          </w:p>
        </w:tc>
      </w:tr>
      <w:tr w:rsidR="00556FAA" w:rsidTr="009F5A0B">
        <w:trPr>
          <w:trHeight w:hRule="exact" w:val="42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Молодовская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95AAC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613000</w:t>
            </w:r>
          </w:p>
        </w:tc>
      </w:tr>
      <w:tr w:rsidR="00556FAA" w:rsidTr="009F5A0B">
        <w:trPr>
          <w:trHeight w:hRule="exact" w:val="42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Нижнекуэнгинская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956100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956100</w:t>
            </w:r>
          </w:p>
        </w:tc>
      </w:tr>
      <w:tr w:rsidR="00556FAA" w:rsidTr="009F5A0B">
        <w:trPr>
          <w:trHeight w:hRule="exact" w:val="42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"Сретенская ООШ № 2"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2031900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2031900</w:t>
            </w:r>
          </w:p>
        </w:tc>
      </w:tr>
      <w:tr w:rsidR="00556FAA" w:rsidTr="009F5A0B">
        <w:trPr>
          <w:trHeight w:hRule="exact" w:val="4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"Сретенская СОШ № 1"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3864000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3864000</w:t>
            </w:r>
          </w:p>
        </w:tc>
      </w:tr>
      <w:tr w:rsidR="00556FAA" w:rsidTr="009F5A0B">
        <w:trPr>
          <w:trHeight w:hRule="exact" w:val="40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-Карская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1792800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1792800</w:t>
            </w:r>
          </w:p>
        </w:tc>
      </w:tr>
      <w:tr w:rsidR="00556FAA" w:rsidTr="009F5A0B">
        <w:trPr>
          <w:trHeight w:hRule="exact" w:val="42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Усть-Наринзорская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1314700</w:t>
            </w:r>
          </w:p>
        </w:tc>
      </w:tr>
      <w:tr w:rsidR="00556FAA" w:rsidTr="009F5A0B">
        <w:trPr>
          <w:trHeight w:hRule="exact" w:val="42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Фирсовская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1254200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1254200</w:t>
            </w:r>
          </w:p>
        </w:tc>
      </w:tr>
      <w:tr w:rsidR="00556FAA" w:rsidTr="009F5A0B">
        <w:trPr>
          <w:trHeight w:hRule="exact" w:val="42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Чикичейская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858200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858200</w:t>
            </w:r>
          </w:p>
        </w:tc>
      </w:tr>
      <w:tr w:rsidR="00556FAA" w:rsidTr="009F5A0B">
        <w:trPr>
          <w:trHeight w:hRule="exact" w:val="41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Шилкинско</w:t>
            </w:r>
            <w:proofErr w:type="spellEnd"/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-Заводская СОШ"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980800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980800</w:t>
            </w:r>
          </w:p>
        </w:tc>
      </w:tr>
      <w:tr w:rsidR="00556FAA" w:rsidTr="009F5A0B">
        <w:trPr>
          <w:trHeight w:hRule="exact" w:val="425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FAA" w:rsidRPr="00D20708" w:rsidRDefault="00461E41" w:rsidP="009F5A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0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FAA" w:rsidRPr="00D95AAC" w:rsidRDefault="00D95AAC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26812700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AA" w:rsidRPr="00D95AAC" w:rsidRDefault="00D95AAC" w:rsidP="00D2070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26812700</w:t>
            </w:r>
          </w:p>
        </w:tc>
      </w:tr>
    </w:tbl>
    <w:p w:rsidR="00D20708" w:rsidRDefault="00D20708" w:rsidP="00D20708"/>
    <w:p w:rsidR="00D20708" w:rsidRPr="00D20708" w:rsidRDefault="00D20708" w:rsidP="00D20708"/>
    <w:p w:rsidR="00556FAA" w:rsidRDefault="00D20708" w:rsidP="00D20708">
      <w:pPr>
        <w:tabs>
          <w:tab w:val="left" w:pos="8325"/>
        </w:tabs>
        <w:rPr>
          <w:sz w:val="2"/>
          <w:szCs w:val="2"/>
        </w:rPr>
      </w:pPr>
      <w:r>
        <w:tab/>
      </w:r>
    </w:p>
    <w:sectPr w:rsidR="00556FAA" w:rsidSect="00D20708">
      <w:pgSz w:w="11900" w:h="16840"/>
      <w:pgMar w:top="709" w:right="1029" w:bottom="735" w:left="1766" w:header="667" w:footer="3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FB" w:rsidRDefault="00461E41">
      <w:r>
        <w:separator/>
      </w:r>
    </w:p>
  </w:endnote>
  <w:endnote w:type="continuationSeparator" w:id="0">
    <w:p w:rsidR="00C659FB" w:rsidRDefault="0046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AA" w:rsidRDefault="00556FAA"/>
  </w:footnote>
  <w:footnote w:type="continuationSeparator" w:id="0">
    <w:p w:rsidR="00556FAA" w:rsidRDefault="00556F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6FAA"/>
    <w:rsid w:val="00461E41"/>
    <w:rsid w:val="00552F92"/>
    <w:rsid w:val="00556FAA"/>
    <w:rsid w:val="009F5A0B"/>
    <w:rsid w:val="00A214E4"/>
    <w:rsid w:val="00C659FB"/>
    <w:rsid w:val="00D20708"/>
    <w:rsid w:val="00D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300" w:line="264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780"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Calibri" w:eastAsia="Calibri" w:hAnsi="Calibri" w:cs="Calibri"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62" w:lineRule="auto"/>
    </w:pPr>
    <w:rPr>
      <w:rFonts w:ascii="Calibri" w:eastAsia="Calibri" w:hAnsi="Calibri" w:cs="Calibri"/>
      <w:b/>
      <w:b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D2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0708"/>
    <w:rPr>
      <w:color w:val="000000"/>
    </w:rPr>
  </w:style>
  <w:style w:type="paragraph" w:styleId="aa">
    <w:name w:val="footer"/>
    <w:basedOn w:val="a"/>
    <w:link w:val="ab"/>
    <w:uiPriority w:val="99"/>
    <w:unhideWhenUsed/>
    <w:rsid w:val="00D2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070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52F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F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300" w:line="264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780" w:line="27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Calibri" w:eastAsia="Calibri" w:hAnsi="Calibri" w:cs="Calibri"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62" w:lineRule="auto"/>
    </w:pPr>
    <w:rPr>
      <w:rFonts w:ascii="Calibri" w:eastAsia="Calibri" w:hAnsi="Calibri" w:cs="Calibri"/>
      <w:b/>
      <w:bCs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D207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0708"/>
    <w:rPr>
      <w:color w:val="000000"/>
    </w:rPr>
  </w:style>
  <w:style w:type="paragraph" w:styleId="aa">
    <w:name w:val="footer"/>
    <w:basedOn w:val="a"/>
    <w:link w:val="ab"/>
    <w:uiPriority w:val="99"/>
    <w:unhideWhenUsed/>
    <w:rsid w:val="00D20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070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52F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F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NPA</cp:lastModifiedBy>
  <cp:revision>4</cp:revision>
  <dcterms:created xsi:type="dcterms:W3CDTF">2023-02-01T06:00:00Z</dcterms:created>
  <dcterms:modified xsi:type="dcterms:W3CDTF">2023-02-03T00:43:00Z</dcterms:modified>
</cp:coreProperties>
</file>